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2EB6" w14:textId="1390A91F" w:rsidR="007B2B82" w:rsidRDefault="007B2B82" w:rsidP="00107F5C">
      <w:pPr>
        <w:spacing w:line="240" w:lineRule="auto"/>
        <w:ind w:left="720"/>
        <w:contextualSpacing/>
      </w:pPr>
      <w:r w:rsidRPr="00EC03B2">
        <w:rPr>
          <w:noProof/>
        </w:rPr>
        <w:drawing>
          <wp:inline distT="0" distB="0" distL="0" distR="0" wp14:anchorId="2FB4CADA" wp14:editId="3CB7BAB6">
            <wp:extent cx="2076004" cy="587375"/>
            <wp:effectExtent l="0" t="0" r="635" b="3175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56" cy="60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721C0A" w14:textId="77777777" w:rsidR="007B2B82" w:rsidRDefault="007B2B82" w:rsidP="007B2B8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cs="Calibri"/>
          <w:sz w:val="24"/>
          <w:szCs w:val="24"/>
        </w:rPr>
      </w:pPr>
    </w:p>
    <w:p w14:paraId="08C0E618" w14:textId="31AA6507" w:rsidR="007B2B82" w:rsidRPr="007B2B82" w:rsidRDefault="007B2B82" w:rsidP="007B2B8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Información revisada a septiembre de 2023.</w:t>
      </w:r>
    </w:p>
    <w:p w14:paraId="6B47E296" w14:textId="77777777" w:rsidR="007B2B82" w:rsidRDefault="007B2B82" w:rsidP="007B2B82">
      <w:pPr>
        <w:widowControl w:val="0"/>
        <w:autoSpaceDE w:val="0"/>
        <w:autoSpaceDN w:val="0"/>
        <w:adjustRightInd w:val="0"/>
        <w:ind w:right="-5721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4925.</w:t>
      </w:r>
      <w:r>
        <w:rPr>
          <w:rFonts w:cs="Calibri"/>
          <w:sz w:val="24"/>
          <w:szCs w:val="24"/>
          <w:u w:val="single"/>
        </w:rPr>
        <w:tab/>
        <w:t>Boletín Oficial de la Provincia de Las Palmas, Número 53, miércoles 04 de mayo de 2022</w:t>
      </w:r>
    </w:p>
    <w:p w14:paraId="17A463BC" w14:textId="70F29CA0" w:rsidR="007B2B82" w:rsidRDefault="007B2B82" w:rsidP="007B2B82">
      <w:pPr>
        <w:spacing w:line="240" w:lineRule="auto"/>
        <w:contextualSpacing/>
      </w:pPr>
    </w:p>
    <w:p w14:paraId="266F9339" w14:textId="77777777" w:rsidR="007B2B82" w:rsidRDefault="007B2B82" w:rsidP="007B2B82">
      <w:pPr>
        <w:spacing w:line="240" w:lineRule="auto"/>
        <w:contextualSpacing/>
      </w:pPr>
    </w:p>
    <w:p w14:paraId="1EEB18F1" w14:textId="77777777" w:rsidR="007B2B82" w:rsidRDefault="007B2B82" w:rsidP="007B2B82">
      <w:pPr>
        <w:spacing w:after="120" w:line="276" w:lineRule="auto"/>
        <w:jc w:val="both"/>
      </w:pPr>
      <w:r w:rsidRPr="00B55C1E">
        <w:rPr>
          <w:b/>
        </w:rPr>
        <w:t>Artículo 12. El Presidente</w:t>
      </w:r>
      <w:r>
        <w:t xml:space="preserve">. </w:t>
      </w:r>
    </w:p>
    <w:p w14:paraId="3C28A341" w14:textId="77777777" w:rsidR="007B2B82" w:rsidRDefault="007B2B82" w:rsidP="007B2B82">
      <w:pPr>
        <w:spacing w:after="120" w:line="276" w:lineRule="auto"/>
        <w:jc w:val="both"/>
      </w:pPr>
      <w:r>
        <w:t xml:space="preserve">1. Son funciones del Presidente del Patronato de Turismo de Fuerteventura, O.A.: </w:t>
      </w:r>
    </w:p>
    <w:p w14:paraId="7E0BB5F3" w14:textId="77777777" w:rsidR="007B2B82" w:rsidRDefault="007B2B82" w:rsidP="007B2B82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 xml:space="preserve">Ostentar la representación del Patronato. </w:t>
      </w:r>
    </w:p>
    <w:p w14:paraId="2250141B" w14:textId="77777777" w:rsidR="007B2B82" w:rsidRDefault="007B2B82" w:rsidP="007B2B82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 xml:space="preserve">Presidir el Consejo Rector. </w:t>
      </w:r>
    </w:p>
    <w:p w14:paraId="752007C7" w14:textId="77777777" w:rsidR="007B2B82" w:rsidRDefault="007B2B82" w:rsidP="007B2B82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 xml:space="preserve">Cuidar que los acuerdos se ajusten a la legalidad vigente y que sean ejecutados puntualmente. </w:t>
      </w:r>
    </w:p>
    <w:p w14:paraId="68D7516E" w14:textId="77777777" w:rsidR="007B2B82" w:rsidRDefault="007B2B82" w:rsidP="007B2B82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 xml:space="preserve">d) Ejercer ante otras Administraciones Públicas y ante los Tribunales de Justicia todo tipo de acciones, dando cuenta de ello posteriormente al Consejo Rector. En caso de urgencia, las facultades atribuidas a los órganos colegiados, cuando la demora en la actuación de éstos ponga en peligro los intereses públicos o del Presidente, dando cuenta inmediatamente de ello al órgano sustituido a efectos de su aprobación y ratificación. </w:t>
      </w:r>
    </w:p>
    <w:p w14:paraId="275BD7C8" w14:textId="77777777" w:rsidR="007B2B82" w:rsidRDefault="007B2B82" w:rsidP="007B2B82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 xml:space="preserve">Aprobación de proyectos, estudios e investigaciones, y demás resoluciones en ejecución de los planes de actuación. </w:t>
      </w:r>
    </w:p>
    <w:p w14:paraId="0971DFF0" w14:textId="77777777" w:rsidR="007B2B82" w:rsidRDefault="007B2B82" w:rsidP="007B2B82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 xml:space="preserve">Ejercer las facultades en el ámbito de la contratación sin perjuicio de su delegación. </w:t>
      </w:r>
    </w:p>
    <w:p w14:paraId="1196EA62" w14:textId="4660E548" w:rsidR="007B2B82" w:rsidRDefault="007B2B82" w:rsidP="007B2B82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>La gestión económica-financiera del Patronato, incluyendo la actividad de fomento de acuerdo con las bases aprobadas por el Consejo Rector.</w:t>
      </w:r>
    </w:p>
    <w:p w14:paraId="65AA6261" w14:textId="77777777" w:rsidR="007B2B82" w:rsidRDefault="007B2B82" w:rsidP="007B2B82">
      <w:pPr>
        <w:pStyle w:val="Prrafodelista"/>
        <w:numPr>
          <w:ilvl w:val="0"/>
          <w:numId w:val="3"/>
        </w:numPr>
        <w:spacing w:line="276" w:lineRule="auto"/>
        <w:jc w:val="both"/>
      </w:pPr>
      <w:r>
        <w:t xml:space="preserve">h) Resoluciones que corresponda adoptar en materia de personal, salvo aquellas que corresponda adoptar legalmente a los órganos de gobierno del Cabildo Insular. </w:t>
      </w:r>
    </w:p>
    <w:p w14:paraId="548D0698" w14:textId="77777777" w:rsidR="007B2B82" w:rsidRDefault="007B2B82" w:rsidP="007B2B82">
      <w:pPr>
        <w:spacing w:line="276" w:lineRule="auto"/>
        <w:jc w:val="both"/>
      </w:pPr>
      <w:r>
        <w:t xml:space="preserve">2. En caso de vacante, ausencia o enfermedad, le sustituirá el </w:t>
      </w:r>
      <w:proofErr w:type="gramStart"/>
      <w:r>
        <w:t>Vicepresidente</w:t>
      </w:r>
      <w:proofErr w:type="gramEnd"/>
      <w:r>
        <w:t xml:space="preserve">, sin perjuicio de que le pueda delegar cualesquiera de las atribuciones anteriores. Asimismo, y de forma motivada la Presidencia del Consejo Rector prevista en el apdo. b) podrá delegarse en cualesquiera otros miembros del Consejo Rector. </w:t>
      </w:r>
    </w:p>
    <w:p w14:paraId="1B9C1F7F" w14:textId="4142C983" w:rsidR="002D5D8E" w:rsidRDefault="007B2B82" w:rsidP="007B2B82">
      <w:pPr>
        <w:spacing w:line="276" w:lineRule="auto"/>
        <w:jc w:val="both"/>
      </w:pPr>
      <w:r>
        <w:t xml:space="preserve">3. Los actos dictados por el </w:t>
      </w:r>
      <w:proofErr w:type="gramStart"/>
      <w:r>
        <w:t>Presidente</w:t>
      </w:r>
      <w:proofErr w:type="gramEnd"/>
      <w:r>
        <w:t xml:space="preserve"> agotan la vía administrativa y contra los mismos podrá interponerse el Recurso Potestativo de Reposición y el Extraordinario de Revisión, conforme a la Legislación de Procedimiento Administrativo Común, sin perjuicio de la interposición de los Recursos Contencioso-Administrativo ante la Jurisdicción Contenciosa”.</w:t>
      </w:r>
    </w:p>
    <w:sectPr w:rsidR="002D5D8E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6E02"/>
    <w:multiLevelType w:val="hybridMultilevel"/>
    <w:tmpl w:val="4920E7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84E"/>
    <w:multiLevelType w:val="hybridMultilevel"/>
    <w:tmpl w:val="59160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55D3"/>
    <w:multiLevelType w:val="hybridMultilevel"/>
    <w:tmpl w:val="B2306E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5C"/>
    <w:rsid w:val="00107F5C"/>
    <w:rsid w:val="002D5D8E"/>
    <w:rsid w:val="007B2B82"/>
    <w:rsid w:val="009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B8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5C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</cp:revision>
  <dcterms:created xsi:type="dcterms:W3CDTF">2020-03-18T14:43:00Z</dcterms:created>
  <dcterms:modified xsi:type="dcterms:W3CDTF">2023-09-19T11:52:00Z</dcterms:modified>
</cp:coreProperties>
</file>