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E8D9" w14:textId="7C599A4D" w:rsidR="009D6DB7" w:rsidRDefault="007C6675">
      <w:r w:rsidRPr="00281C9F">
        <w:rPr>
          <w:noProof/>
        </w:rPr>
        <w:drawing>
          <wp:inline distT="0" distB="0" distL="0" distR="0" wp14:anchorId="381E3633" wp14:editId="4CA7AFD6">
            <wp:extent cx="204787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348A" w14:textId="77777777" w:rsidR="007C6675" w:rsidRPr="007C6675" w:rsidRDefault="007C6675" w:rsidP="007C667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eastAsiaTheme="minorEastAsia" w:cs="Calibri"/>
          <w:sz w:val="24"/>
          <w:szCs w:val="24"/>
          <w:lang w:eastAsia="es-ES"/>
        </w:rPr>
      </w:pPr>
      <w:r w:rsidRPr="007C6675">
        <w:rPr>
          <w:rFonts w:eastAsiaTheme="minorEastAsia" w:cs="Calibri"/>
          <w:sz w:val="24"/>
          <w:szCs w:val="24"/>
          <w:lang w:eastAsia="es-ES"/>
        </w:rPr>
        <w:t>Información revisada a septiembre de 2023.</w:t>
      </w:r>
    </w:p>
    <w:p w14:paraId="14818099" w14:textId="78FF6C7E" w:rsidR="007C6675" w:rsidRDefault="007C6675" w:rsidP="007C6675">
      <w:pPr>
        <w:jc w:val="right"/>
      </w:pPr>
    </w:p>
    <w:p w14:paraId="79F22038" w14:textId="4FDEBD51" w:rsidR="007C6675" w:rsidRDefault="007C6675" w:rsidP="007C6675">
      <w:pPr>
        <w:jc w:val="both"/>
        <w:rPr>
          <w:b/>
        </w:rPr>
      </w:pPr>
      <w:r w:rsidRPr="007C6675">
        <w:rPr>
          <w:b/>
        </w:rPr>
        <w:t>ESTADÍSTICAS</w:t>
      </w:r>
    </w:p>
    <w:p w14:paraId="2F11AA2A" w14:textId="2ECF319D" w:rsidR="007C6675" w:rsidRDefault="007C6675" w:rsidP="007C6675">
      <w:pPr>
        <w:jc w:val="both"/>
        <w:rPr>
          <w:u w:val="single"/>
        </w:rPr>
      </w:pPr>
      <w:r w:rsidRPr="007C6675">
        <w:rPr>
          <w:u w:val="single"/>
        </w:rPr>
        <w:t>Información estadística necesaria para valorar el grado de cumplimiento y calidad de los servicios públicos que sean de su competencia.</w:t>
      </w:r>
    </w:p>
    <w:p w14:paraId="00DA7F12" w14:textId="77777777" w:rsidR="00166EFD" w:rsidRPr="00166EFD" w:rsidRDefault="00166EFD" w:rsidP="00166EFD">
      <w:pPr>
        <w:spacing w:after="120" w:line="276" w:lineRule="auto"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Calibri"/>
          <w:lang w:eastAsia="es-ES"/>
        </w:rPr>
        <w:t xml:space="preserve">El Patronato de Turismo no tiene encomendada la prestación de servicios al ciudadano. </w:t>
      </w:r>
      <w:r w:rsidRPr="00166EFD">
        <w:rPr>
          <w:rFonts w:eastAsiaTheme="minorEastAsia" w:cs="Times New Roman"/>
          <w:lang w:eastAsia="es-ES"/>
        </w:rPr>
        <w:t xml:space="preserve">Teniendo por objeto la gestión del Servicio Público de Desarrollo y Coordinación del Turismo de la isla de Fuerteventura, y sin perjuicio de la superior dirección, tutela e inspección del Cabildo, el Patronato de Turismo de Fuerteventura ejercerá las siguientes competencias: </w:t>
      </w:r>
    </w:p>
    <w:p w14:paraId="59499873" w14:textId="77777777" w:rsidR="00166EFD" w:rsidRPr="00166EFD" w:rsidRDefault="00166EFD" w:rsidP="00166E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Organizar actos encaminados a la atracción del turismo. </w:t>
      </w:r>
    </w:p>
    <w:p w14:paraId="776A557B" w14:textId="77777777" w:rsidR="00166EFD" w:rsidRPr="00166EFD" w:rsidRDefault="00166EFD" w:rsidP="00166E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Mejorar la imagen turística de la isla. </w:t>
      </w:r>
    </w:p>
    <w:p w14:paraId="455E55F5" w14:textId="77777777" w:rsidR="00166EFD" w:rsidRPr="00166EFD" w:rsidRDefault="00166EFD" w:rsidP="00166E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Editar publicaciones de información y divulgación turística de la isla. </w:t>
      </w:r>
    </w:p>
    <w:p w14:paraId="4F145EA9" w14:textId="77777777" w:rsidR="00166EFD" w:rsidRPr="00166EFD" w:rsidRDefault="00166EFD" w:rsidP="00166E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Promover el estudio de la vida insular en el orden turístico, bien directamente o a través de los distintos organismos especializados y concertar con ellos acciones de promoción, así como el perfeccionamiento de cuantas profesiones se relacionan con el Turismo, ejecutando las acciones precisas para ello. </w:t>
      </w:r>
    </w:p>
    <w:p w14:paraId="5B805E3F" w14:textId="77777777" w:rsidR="00166EFD" w:rsidRPr="00166EFD" w:rsidRDefault="00166EFD" w:rsidP="00166E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Realización y promoción de estudios en el ámbito del Turismo. </w:t>
      </w:r>
    </w:p>
    <w:p w14:paraId="5DAF1658" w14:textId="18C03FE4" w:rsidR="007C6675" w:rsidRDefault="00166EFD" w:rsidP="007C6675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 w:cs="Times New Roman"/>
          <w:lang w:eastAsia="es-ES"/>
        </w:rPr>
      </w:pPr>
      <w:r w:rsidRPr="00166EFD">
        <w:rPr>
          <w:rFonts w:eastAsiaTheme="minorEastAsia" w:cs="Times New Roman"/>
          <w:lang w:eastAsia="es-ES"/>
        </w:rPr>
        <w:t xml:space="preserve">En general cuantos asuntos relacionados con el Turismo sean de interés a la isla. </w:t>
      </w:r>
    </w:p>
    <w:p w14:paraId="225FD77C" w14:textId="77777777" w:rsidR="00166EFD" w:rsidRPr="00166EFD" w:rsidRDefault="00166EFD" w:rsidP="00166EFD">
      <w:pPr>
        <w:spacing w:after="0" w:line="276" w:lineRule="auto"/>
        <w:contextualSpacing/>
        <w:jc w:val="both"/>
        <w:rPr>
          <w:rFonts w:eastAsiaTheme="minorEastAsia" w:cs="Times New Roman"/>
          <w:lang w:eastAsia="es-ES"/>
        </w:rPr>
      </w:pPr>
    </w:p>
    <w:p w14:paraId="2FFBC994" w14:textId="005DE8D9" w:rsidR="00166EFD" w:rsidRPr="00166EFD" w:rsidRDefault="00166EFD" w:rsidP="00F51905">
      <w:pPr>
        <w:spacing w:line="276" w:lineRule="auto"/>
        <w:jc w:val="both"/>
      </w:pPr>
      <w:r w:rsidRPr="00166EFD">
        <w:t>Es por lo anterior</w:t>
      </w:r>
      <w:r>
        <w:t xml:space="preserve"> que la información estadística necesaria para valorar el grado de cumplimiento y calidad de los servicios que presta es </w:t>
      </w:r>
      <w:r w:rsidR="00F51905">
        <w:t>difícilmente valorable, si bien dentro de los Planes Estratégicos se recoge información estadística y comparativas de los valores sobre los que trabaja el Organismo para el cumplimiento de sus objetivos.</w:t>
      </w:r>
      <w:bookmarkStart w:id="0" w:name="_GoBack"/>
      <w:bookmarkEnd w:id="0"/>
    </w:p>
    <w:sectPr w:rsidR="00166EFD" w:rsidRPr="00166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B09"/>
    <w:multiLevelType w:val="hybridMultilevel"/>
    <w:tmpl w:val="82160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166EFD"/>
    <w:rsid w:val="00535D20"/>
    <w:rsid w:val="00625997"/>
    <w:rsid w:val="007C6675"/>
    <w:rsid w:val="00E67157"/>
    <w:rsid w:val="00F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09B8"/>
  <w15:chartTrackingRefBased/>
  <w15:docId w15:val="{A3EB37BF-4627-4AD7-B493-F3C1E3D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3</cp:revision>
  <dcterms:created xsi:type="dcterms:W3CDTF">2023-11-10T08:40:00Z</dcterms:created>
  <dcterms:modified xsi:type="dcterms:W3CDTF">2023-11-10T09:17:00Z</dcterms:modified>
</cp:coreProperties>
</file>